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15" w:rsidRPr="008E5615" w:rsidRDefault="008E5615" w:rsidP="008E5615">
      <w:pPr>
        <w:pStyle w:val="PargrafodaLista"/>
        <w:ind w:left="1080"/>
        <w:jc w:val="center"/>
        <w:rPr>
          <w:lang w:val="pt-BR"/>
        </w:rPr>
      </w:pPr>
      <w:proofErr w:type="spellStart"/>
      <w:r w:rsidRPr="008E5615">
        <w:rPr>
          <w:lang w:val="pt-BR"/>
        </w:rPr>
        <w:t>Information</w:t>
      </w:r>
      <w:proofErr w:type="spellEnd"/>
      <w:r w:rsidRPr="008E5615">
        <w:rPr>
          <w:lang w:val="pt-BR"/>
        </w:rPr>
        <w:t xml:space="preserve"> </w:t>
      </w:r>
      <w:proofErr w:type="spellStart"/>
      <w:r w:rsidRPr="008E5615">
        <w:rPr>
          <w:lang w:val="pt-BR"/>
        </w:rPr>
        <w:t>theory</w:t>
      </w:r>
      <w:proofErr w:type="spellEnd"/>
      <w:r w:rsidRPr="008E5615">
        <w:rPr>
          <w:lang w:val="pt-BR"/>
        </w:rPr>
        <w:t xml:space="preserve"> </w:t>
      </w:r>
      <w:proofErr w:type="spellStart"/>
      <w:r w:rsidRPr="008E5615">
        <w:rPr>
          <w:lang w:val="pt-BR"/>
        </w:rPr>
        <w:t>and</w:t>
      </w:r>
      <w:proofErr w:type="spellEnd"/>
      <w:r w:rsidRPr="008E5615">
        <w:rPr>
          <w:lang w:val="pt-BR"/>
        </w:rPr>
        <w:t xml:space="preserve"> </w:t>
      </w:r>
      <w:proofErr w:type="spellStart"/>
      <w:r w:rsidRPr="008E5615">
        <w:rPr>
          <w:lang w:val="pt-BR"/>
        </w:rPr>
        <w:t>error</w:t>
      </w:r>
      <w:proofErr w:type="spellEnd"/>
      <w:r w:rsidRPr="008E5615">
        <w:rPr>
          <w:lang w:val="pt-BR"/>
        </w:rPr>
        <w:t xml:space="preserve"> </w:t>
      </w:r>
      <w:proofErr w:type="spellStart"/>
      <w:r w:rsidRPr="008E5615">
        <w:rPr>
          <w:lang w:val="pt-BR"/>
        </w:rPr>
        <w:t>control</w:t>
      </w:r>
      <w:proofErr w:type="spellEnd"/>
      <w:r w:rsidRPr="008E5615">
        <w:rPr>
          <w:lang w:val="pt-BR"/>
        </w:rPr>
        <w:t xml:space="preserve"> </w:t>
      </w:r>
      <w:proofErr w:type="spellStart"/>
      <w:r w:rsidRPr="008E5615">
        <w:rPr>
          <w:lang w:val="pt-BR"/>
        </w:rPr>
        <w:t>coding</w:t>
      </w:r>
      <w:proofErr w:type="spellEnd"/>
      <w:r w:rsidRPr="008E5615">
        <w:rPr>
          <w:lang w:val="pt-BR"/>
        </w:rPr>
        <w:t>/Teoria da informação e códigos corretores de erros</w:t>
      </w:r>
    </w:p>
    <w:p w:rsidR="008E5615" w:rsidRPr="008E5615" w:rsidRDefault="008E5615" w:rsidP="008E5615">
      <w:pPr>
        <w:pStyle w:val="PargrafodaLista"/>
        <w:ind w:left="1080"/>
        <w:jc w:val="center"/>
        <w:rPr>
          <w:lang w:val="pt-BR"/>
        </w:rPr>
      </w:pPr>
      <w:r w:rsidRPr="008E5615">
        <w:rPr>
          <w:lang w:val="pt-BR"/>
        </w:rPr>
        <w:t>CETUC/</w:t>
      </w:r>
      <w:proofErr w:type="spellStart"/>
      <w:r w:rsidRPr="008E5615">
        <w:rPr>
          <w:lang w:val="pt-BR"/>
        </w:rPr>
        <w:t>PUC-Rio</w:t>
      </w:r>
      <w:proofErr w:type="spellEnd"/>
      <w:r w:rsidRPr="008E5615">
        <w:rPr>
          <w:lang w:val="pt-BR"/>
        </w:rPr>
        <w:t xml:space="preserve"> - Prof. Rodrigo de </w:t>
      </w:r>
      <w:proofErr w:type="spellStart"/>
      <w:r w:rsidRPr="008E5615">
        <w:rPr>
          <w:lang w:val="pt-BR"/>
        </w:rPr>
        <w:t>Lamare</w:t>
      </w:r>
      <w:proofErr w:type="spellEnd"/>
    </w:p>
    <w:p w:rsidR="008E5615" w:rsidRDefault="008E5615" w:rsidP="008E5615">
      <w:pPr>
        <w:pStyle w:val="PargrafodaLista"/>
        <w:ind w:left="1080"/>
        <w:jc w:val="center"/>
        <w:rPr>
          <w:lang w:val="pt-BR"/>
        </w:rPr>
      </w:pPr>
      <w:r w:rsidRPr="008E5615">
        <w:rPr>
          <w:lang w:val="pt-BR"/>
        </w:rPr>
        <w:t xml:space="preserve">Tutorial </w:t>
      </w:r>
      <w:proofErr w:type="spellStart"/>
      <w:r w:rsidRPr="008E5615">
        <w:rPr>
          <w:lang w:val="pt-BR"/>
        </w:rPr>
        <w:t>Questions</w:t>
      </w:r>
      <w:proofErr w:type="spellEnd"/>
      <w:r w:rsidRPr="008E5615">
        <w:rPr>
          <w:lang w:val="pt-BR"/>
        </w:rPr>
        <w:t>/Lista de Exercícios - 8</w:t>
      </w:r>
    </w:p>
    <w:p w:rsidR="008E5615" w:rsidRPr="008E5615" w:rsidRDefault="008E5615" w:rsidP="008E5615">
      <w:pPr>
        <w:pStyle w:val="PargrafodaLista"/>
        <w:ind w:left="1080"/>
        <w:jc w:val="center"/>
        <w:rPr>
          <w:lang w:val="pt-BR"/>
        </w:rPr>
      </w:pPr>
    </w:p>
    <w:p w:rsidR="008E5615" w:rsidRPr="008E5615" w:rsidRDefault="008E5615" w:rsidP="008E5615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E5615">
        <w:rPr>
          <w:rFonts w:cs="Arial"/>
          <w:color w:val="000000"/>
          <w:lang w:val="en-US"/>
        </w:rPr>
        <w:t xml:space="preserve">1. </w:t>
      </w:r>
      <w:r w:rsidRPr="008E5615">
        <w:rPr>
          <w:rFonts w:cs="Arial"/>
          <w:color w:val="000000"/>
        </w:rPr>
        <w:t xml:space="preserve">A turbo encoder uses component </w:t>
      </w:r>
      <w:proofErr w:type="spellStart"/>
      <w:r w:rsidRPr="008E5615">
        <w:rPr>
          <w:rFonts w:cs="Arial"/>
          <w:color w:val="000000"/>
        </w:rPr>
        <w:t>convolutional</w:t>
      </w:r>
      <w:proofErr w:type="spellEnd"/>
      <w:r w:rsidRPr="008E5615">
        <w:rPr>
          <w:rFonts w:cs="Arial"/>
          <w:color w:val="000000"/>
        </w:rPr>
        <w:t xml:space="preserve"> codes with a parity generator G(x) = 1/(1+x+x</w:t>
      </w:r>
      <w:r w:rsidRPr="008E5615">
        <w:rPr>
          <w:rFonts w:cs="Arial"/>
          <w:color w:val="000000"/>
          <w:vertAlign w:val="superscript"/>
        </w:rPr>
        <w:t>2</w:t>
      </w:r>
      <w:r w:rsidRPr="008E5615">
        <w:rPr>
          <w:rFonts w:cs="Arial"/>
          <w:color w:val="000000"/>
        </w:rPr>
        <w:t xml:space="preserve">) . The length of the input sequence is 10, and the </w:t>
      </w:r>
      <w:proofErr w:type="spellStart"/>
      <w:r w:rsidRPr="008E5615">
        <w:rPr>
          <w:rFonts w:cs="Arial"/>
          <w:color w:val="000000"/>
        </w:rPr>
        <w:t>interleaver</w:t>
      </w:r>
      <w:proofErr w:type="spellEnd"/>
      <w:r w:rsidRPr="008E5615">
        <w:rPr>
          <w:rFonts w:cs="Arial"/>
          <w:color w:val="000000"/>
        </w:rPr>
        <w:t xml:space="preserve"> is described by the sequence π = {9; 4; 2; 7; 0; 6; 1; 8; 3; 5}.</w:t>
      </w:r>
    </w:p>
    <w:p w:rsidR="008E5615" w:rsidRPr="008E5615" w:rsidRDefault="008E5615" w:rsidP="008E5615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E5615">
        <w:rPr>
          <w:rFonts w:cs="Arial"/>
          <w:color w:val="000000"/>
        </w:rPr>
        <w:t xml:space="preserve">a) Draw the block diagram for the turbo encoder and the state diagram for the </w:t>
      </w:r>
      <w:proofErr w:type="spellStart"/>
      <w:r w:rsidRPr="008E5615">
        <w:rPr>
          <w:rFonts w:cs="Arial"/>
          <w:color w:val="000000"/>
        </w:rPr>
        <w:t>convolutional</w:t>
      </w:r>
      <w:proofErr w:type="spellEnd"/>
      <w:r w:rsidRPr="008E5615">
        <w:rPr>
          <w:rFonts w:cs="Arial"/>
          <w:color w:val="000000"/>
        </w:rPr>
        <w:t xml:space="preserve"> code, labelling the transitions with the output sequences of each part of the encoder, i.e., the raw bits </w:t>
      </w:r>
      <w:r w:rsidRPr="008E5615">
        <w:rPr>
          <w:rFonts w:cs="Arial"/>
          <w:b/>
          <w:color w:val="000000"/>
        </w:rPr>
        <w:t>v</w:t>
      </w:r>
      <w:r w:rsidRPr="008E5615">
        <w:rPr>
          <w:rFonts w:cs="Arial"/>
          <w:color w:val="000000"/>
          <w:vertAlign w:val="superscript"/>
        </w:rPr>
        <w:t>(0)</w:t>
      </w:r>
      <w:r w:rsidRPr="008E5615">
        <w:rPr>
          <w:rFonts w:cs="Arial"/>
          <w:color w:val="000000"/>
        </w:rPr>
        <w:t xml:space="preserve">, the output of the first </w:t>
      </w:r>
      <w:proofErr w:type="spellStart"/>
      <w:r w:rsidRPr="008E5615">
        <w:rPr>
          <w:rFonts w:cs="Arial"/>
          <w:color w:val="000000"/>
        </w:rPr>
        <w:t>convolutional</w:t>
      </w:r>
      <w:proofErr w:type="spellEnd"/>
      <w:r w:rsidRPr="008E5615">
        <w:rPr>
          <w:rFonts w:cs="Arial"/>
          <w:color w:val="000000"/>
        </w:rPr>
        <w:t xml:space="preserve"> code </w:t>
      </w:r>
      <w:r w:rsidRPr="008E5615">
        <w:rPr>
          <w:rFonts w:cs="Arial"/>
          <w:b/>
          <w:color w:val="000000"/>
        </w:rPr>
        <w:t xml:space="preserve">v </w:t>
      </w:r>
      <w:r w:rsidRPr="008E5615">
        <w:rPr>
          <w:rFonts w:cs="Arial"/>
          <w:color w:val="000000"/>
          <w:vertAlign w:val="superscript"/>
        </w:rPr>
        <w:t>(1)</w:t>
      </w:r>
      <w:r w:rsidRPr="008E5615">
        <w:rPr>
          <w:rFonts w:cs="Arial"/>
          <w:color w:val="000000"/>
        </w:rPr>
        <w:t xml:space="preserve">, and the output of the second </w:t>
      </w:r>
      <w:proofErr w:type="spellStart"/>
      <w:r w:rsidRPr="008E5615">
        <w:rPr>
          <w:rFonts w:cs="Arial"/>
          <w:color w:val="000000"/>
        </w:rPr>
        <w:t>convolutional</w:t>
      </w:r>
      <w:proofErr w:type="spellEnd"/>
      <w:r w:rsidRPr="008E5615">
        <w:rPr>
          <w:rFonts w:cs="Arial"/>
          <w:color w:val="000000"/>
        </w:rPr>
        <w:t xml:space="preserve"> code </w:t>
      </w:r>
      <w:r w:rsidRPr="008E5615">
        <w:rPr>
          <w:rFonts w:cs="Arial"/>
          <w:b/>
          <w:color w:val="000000"/>
        </w:rPr>
        <w:t>v</w:t>
      </w:r>
      <w:r w:rsidRPr="008E5615">
        <w:rPr>
          <w:rFonts w:cs="Arial"/>
          <w:color w:val="000000"/>
          <w:vertAlign w:val="superscript"/>
        </w:rPr>
        <w:t>(2)</w:t>
      </w:r>
      <w:r w:rsidRPr="008E5615">
        <w:rPr>
          <w:rFonts w:cs="Arial"/>
          <w:color w:val="000000"/>
        </w:rPr>
        <w:t xml:space="preserve">. </w:t>
      </w:r>
    </w:p>
    <w:p w:rsidR="008E5615" w:rsidRPr="008E5615" w:rsidRDefault="008E5615" w:rsidP="008E5615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E5615">
        <w:rPr>
          <w:rFonts w:cs="Arial"/>
          <w:color w:val="000000"/>
        </w:rPr>
        <w:t xml:space="preserve">b) The sequence </w:t>
      </w:r>
      <w:r w:rsidRPr="008E5615">
        <w:rPr>
          <w:rFonts w:cs="Arial"/>
          <w:b/>
          <w:color w:val="000000"/>
        </w:rPr>
        <w:t>x</w:t>
      </w:r>
      <w:r w:rsidRPr="008E5615">
        <w:rPr>
          <w:rFonts w:cs="Arial"/>
          <w:color w:val="000000"/>
        </w:rPr>
        <w:t xml:space="preserve"> = [1 1 0 </w:t>
      </w:r>
      <w:proofErr w:type="spellStart"/>
      <w:r w:rsidRPr="008E5615">
        <w:rPr>
          <w:rFonts w:cs="Arial"/>
          <w:color w:val="000000"/>
        </w:rPr>
        <w:t>0</w:t>
      </w:r>
      <w:proofErr w:type="spellEnd"/>
      <w:r w:rsidRPr="008E5615">
        <w:rPr>
          <w:rFonts w:cs="Arial"/>
          <w:color w:val="000000"/>
        </w:rPr>
        <w:t xml:space="preserve"> 1 0 1 0 1 </w:t>
      </w:r>
      <w:proofErr w:type="spellStart"/>
      <w:r w:rsidRPr="008E5615">
        <w:rPr>
          <w:rFonts w:cs="Arial"/>
          <w:color w:val="000000"/>
        </w:rPr>
        <w:t>1</w:t>
      </w:r>
      <w:proofErr w:type="spellEnd"/>
      <w:r w:rsidRPr="008E5615">
        <w:rPr>
          <w:rFonts w:cs="Arial"/>
          <w:color w:val="000000"/>
        </w:rPr>
        <w:t xml:space="preserve">] is the input to the turbo encoder. Determine the output sequences of each part of the encoder </w:t>
      </w:r>
      <w:r w:rsidRPr="008E5615">
        <w:rPr>
          <w:rFonts w:cs="Arial"/>
          <w:b/>
          <w:color w:val="000000"/>
        </w:rPr>
        <w:t>v</w:t>
      </w:r>
      <w:r w:rsidRPr="008E5615">
        <w:rPr>
          <w:rFonts w:cs="Arial"/>
          <w:color w:val="000000"/>
          <w:vertAlign w:val="superscript"/>
        </w:rPr>
        <w:t>(0)</w:t>
      </w:r>
      <w:r w:rsidRPr="008E5615">
        <w:rPr>
          <w:rFonts w:cs="Arial"/>
          <w:color w:val="000000"/>
        </w:rPr>
        <w:t xml:space="preserve">, </w:t>
      </w:r>
      <w:r w:rsidRPr="008E5615">
        <w:rPr>
          <w:rFonts w:cs="Arial"/>
          <w:b/>
          <w:color w:val="000000"/>
        </w:rPr>
        <w:t xml:space="preserve">v </w:t>
      </w:r>
      <w:r w:rsidRPr="008E5615">
        <w:rPr>
          <w:rFonts w:cs="Arial"/>
          <w:color w:val="000000"/>
          <w:vertAlign w:val="superscript"/>
        </w:rPr>
        <w:t>(1)</w:t>
      </w:r>
      <w:r w:rsidRPr="008E5615">
        <w:rPr>
          <w:rFonts w:cs="Arial"/>
          <w:color w:val="000000"/>
        </w:rPr>
        <w:t xml:space="preserve">, </w:t>
      </w:r>
      <w:r w:rsidRPr="008E5615">
        <w:rPr>
          <w:rFonts w:cs="Arial"/>
          <w:b/>
          <w:color w:val="000000"/>
        </w:rPr>
        <w:t>v</w:t>
      </w:r>
      <w:r w:rsidRPr="008E5615">
        <w:rPr>
          <w:rFonts w:cs="Arial"/>
          <w:color w:val="000000"/>
          <w:vertAlign w:val="superscript"/>
        </w:rPr>
        <w:t>(2)</w:t>
      </w:r>
      <w:r w:rsidRPr="008E5615">
        <w:rPr>
          <w:rFonts w:cs="Arial"/>
          <w:color w:val="000000"/>
        </w:rPr>
        <w:t xml:space="preserve"> and the corresponding concatenated sequence </w:t>
      </w:r>
      <w:r w:rsidRPr="008E5615">
        <w:rPr>
          <w:rFonts w:cs="Arial"/>
          <w:b/>
          <w:color w:val="000000"/>
        </w:rPr>
        <w:t>v = [v</w:t>
      </w:r>
      <w:r w:rsidRPr="008E5615">
        <w:rPr>
          <w:rFonts w:cs="Arial"/>
          <w:color w:val="000000"/>
          <w:vertAlign w:val="superscript"/>
        </w:rPr>
        <w:t>(0)</w:t>
      </w:r>
      <w:r w:rsidRPr="008E5615">
        <w:rPr>
          <w:rFonts w:cs="Arial"/>
          <w:color w:val="000000"/>
        </w:rPr>
        <w:t xml:space="preserve">, </w:t>
      </w:r>
      <w:r w:rsidRPr="008E5615">
        <w:rPr>
          <w:rFonts w:cs="Arial"/>
          <w:b/>
          <w:color w:val="000000"/>
        </w:rPr>
        <w:t xml:space="preserve">v </w:t>
      </w:r>
      <w:r w:rsidRPr="008E5615">
        <w:rPr>
          <w:rFonts w:cs="Arial"/>
          <w:color w:val="000000"/>
          <w:vertAlign w:val="superscript"/>
        </w:rPr>
        <w:t>(1)</w:t>
      </w:r>
      <w:r w:rsidRPr="008E5615">
        <w:rPr>
          <w:rFonts w:cs="Arial"/>
          <w:color w:val="000000"/>
        </w:rPr>
        <w:t xml:space="preserve">, </w:t>
      </w:r>
      <w:r w:rsidRPr="008E5615">
        <w:rPr>
          <w:rFonts w:cs="Arial"/>
          <w:b/>
          <w:color w:val="000000"/>
        </w:rPr>
        <w:t>v</w:t>
      </w:r>
      <w:r w:rsidRPr="008E5615">
        <w:rPr>
          <w:rFonts w:cs="Arial"/>
          <w:color w:val="000000"/>
          <w:vertAlign w:val="superscript"/>
        </w:rPr>
        <w:t>(2)</w:t>
      </w:r>
      <w:r w:rsidRPr="008E5615">
        <w:rPr>
          <w:rFonts w:cs="Arial"/>
          <w:color w:val="000000"/>
        </w:rPr>
        <w:t xml:space="preserve">]. </w:t>
      </w:r>
    </w:p>
    <w:p w:rsidR="008E5615" w:rsidRPr="008E5615" w:rsidRDefault="008E5615" w:rsidP="008E5615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E5615">
        <w:rPr>
          <w:rFonts w:cs="Arial"/>
          <w:color w:val="000000"/>
        </w:rPr>
        <w:t xml:space="preserve">c) The sequence is punctured to obtain a rate R = 1/2 code by taking the even bits of </w:t>
      </w:r>
      <w:r w:rsidRPr="008E5615">
        <w:rPr>
          <w:rFonts w:cs="Arial"/>
          <w:b/>
          <w:color w:val="000000"/>
        </w:rPr>
        <w:t xml:space="preserve">v </w:t>
      </w:r>
      <w:r w:rsidRPr="008E5615">
        <w:rPr>
          <w:rFonts w:cs="Arial"/>
          <w:color w:val="000000"/>
          <w:vertAlign w:val="superscript"/>
        </w:rPr>
        <w:t>(1)</w:t>
      </w:r>
      <w:r w:rsidRPr="008E5615">
        <w:rPr>
          <w:rFonts w:cs="Arial"/>
          <w:color w:val="000000"/>
        </w:rPr>
        <w:t xml:space="preserve"> and the odd bits of </w:t>
      </w:r>
      <w:r w:rsidRPr="008E5615">
        <w:rPr>
          <w:rFonts w:cs="Arial"/>
          <w:b/>
          <w:color w:val="000000"/>
        </w:rPr>
        <w:t>v</w:t>
      </w:r>
      <w:r w:rsidRPr="008E5615">
        <w:rPr>
          <w:rFonts w:cs="Arial"/>
          <w:color w:val="000000"/>
          <w:vertAlign w:val="superscript"/>
        </w:rPr>
        <w:t>(2)</w:t>
      </w:r>
      <w:r w:rsidRPr="008E5615">
        <w:rPr>
          <w:rFonts w:cs="Arial"/>
          <w:color w:val="000000"/>
          <w:vertAlign w:val="subscript"/>
        </w:rPr>
        <w:t>.</w:t>
      </w:r>
      <w:r w:rsidRPr="008E5615">
        <w:rPr>
          <w:rFonts w:cs="Arial"/>
          <w:color w:val="000000"/>
        </w:rPr>
        <w:t xml:space="preserve"> Determine the output sequence </w:t>
      </w:r>
      <w:r w:rsidRPr="008E5615">
        <w:rPr>
          <w:rFonts w:cs="Arial"/>
          <w:b/>
          <w:color w:val="000000"/>
        </w:rPr>
        <w:t xml:space="preserve">v </w:t>
      </w:r>
      <w:r w:rsidRPr="008E5615">
        <w:rPr>
          <w:rFonts w:cs="Arial"/>
          <w:color w:val="000000"/>
        </w:rPr>
        <w:t xml:space="preserve">for the punctured code. </w:t>
      </w:r>
    </w:p>
    <w:p w:rsidR="008E5615" w:rsidRPr="008E5615" w:rsidRDefault="008E5615" w:rsidP="008E5615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rFonts w:cs="Arial"/>
          <w:color w:val="000000"/>
          <w:lang w:val="en-US"/>
        </w:rPr>
      </w:pPr>
      <w:r w:rsidRPr="008E5615">
        <w:rPr>
          <w:rFonts w:cs="Arial"/>
          <w:color w:val="000000"/>
        </w:rPr>
        <w:t xml:space="preserve">d) Let </w:t>
      </w:r>
      <w:r w:rsidRPr="008E5615">
        <w:rPr>
          <w:position w:val="-12"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pt" o:ole="">
            <v:imagedata r:id="rId4" o:title=""/>
          </v:shape>
          <o:OLEObject Type="Embed" ProgID="Equation.3" ShapeID="_x0000_i1025" DrawAspect="Content" ObjectID="_1446973819" r:id="rId5"/>
        </w:object>
      </w:r>
      <w:r w:rsidRPr="008E5615">
        <w:rPr>
          <w:rFonts w:cs="Arial"/>
          <w:color w:val="000000"/>
        </w:rPr>
        <w:t xml:space="preserve">be the output of a turbo coded sequence coming from an AWGN channel. Suppose that BPSK modulation is employed. Let the transmitted signal </w:t>
      </w:r>
      <w:r w:rsidRPr="008E5615">
        <w:rPr>
          <w:position w:val="-12"/>
        </w:rPr>
        <w:object w:dxaOrig="220" w:dyaOrig="360">
          <v:shape id="_x0000_i1026" type="#_x0000_t75" style="width:11.25pt;height:18pt" o:ole="">
            <v:imagedata r:id="rId6" o:title=""/>
          </v:shape>
          <o:OLEObject Type="Embed" ProgID="Equation.3" ShapeID="_x0000_i1026" DrawAspect="Content" ObjectID="_1446973820" r:id="rId7"/>
        </w:object>
      </w:r>
      <w:r w:rsidRPr="008E5615">
        <w:rPr>
          <w:rFonts w:cs="Arial"/>
          <w:color w:val="000000"/>
        </w:rPr>
        <w:t xml:space="preserve"> have energy </w:t>
      </w:r>
      <w:r w:rsidRPr="008E5615">
        <w:rPr>
          <w:position w:val="-12"/>
        </w:rPr>
        <w:object w:dxaOrig="300" w:dyaOrig="360">
          <v:shape id="_x0000_i1027" type="#_x0000_t75" style="width:15pt;height:18pt" o:ole="">
            <v:imagedata r:id="rId8" o:title=""/>
          </v:shape>
          <o:OLEObject Type="Embed" ProgID="Equation.3" ShapeID="_x0000_i1027" DrawAspect="Content" ObjectID="_1446973821" r:id="rId9"/>
        </w:object>
      </w:r>
      <w:r w:rsidRPr="008E5615">
        <w:rPr>
          <w:rFonts w:cs="Arial"/>
          <w:color w:val="000000"/>
        </w:rPr>
        <w:t xml:space="preserve">, where </w:t>
      </w:r>
      <w:r w:rsidRPr="008E5615">
        <w:rPr>
          <w:rFonts w:cs="Arial"/>
          <w:position w:val="-14"/>
        </w:rPr>
        <w:object w:dxaOrig="1120" w:dyaOrig="420">
          <v:shape id="_x0000_i1028" type="#_x0000_t75" style="width:56.25pt;height:21pt" o:ole="">
            <v:imagedata r:id="rId10" o:title=""/>
          </v:shape>
          <o:OLEObject Type="Embed" ProgID="Equation.3" ShapeID="_x0000_i1028" DrawAspect="Content" ObjectID="_1446973822" r:id="rId11"/>
        </w:object>
      </w:r>
      <w:r w:rsidRPr="008E5615">
        <w:rPr>
          <w:rFonts w:cs="Arial"/>
          <w:color w:val="000000"/>
        </w:rPr>
        <w:t xml:space="preserve">, and </w:t>
      </w:r>
      <w:r w:rsidRPr="008E5615">
        <w:rPr>
          <w:rFonts w:cs="Arial"/>
          <w:position w:val="-12"/>
        </w:rPr>
        <w:object w:dxaOrig="900" w:dyaOrig="360">
          <v:shape id="_x0000_i1029" type="#_x0000_t75" style="width:45pt;height:18pt" o:ole="">
            <v:imagedata r:id="rId12" o:title=""/>
          </v:shape>
          <o:OLEObject Type="Embed" ProgID="Equation.3" ShapeID="_x0000_i1029" DrawAspect="Content" ObjectID="_1446973823" r:id="rId13"/>
        </w:object>
      </w:r>
      <w:r w:rsidRPr="008E5615">
        <w:rPr>
          <w:rFonts w:cs="Arial"/>
          <w:color w:val="000000"/>
        </w:rPr>
        <w:t xml:space="preserve">. </w:t>
      </w:r>
      <w:r w:rsidRPr="008E5615">
        <w:rPr>
          <w:rFonts w:cs="Arial"/>
          <w:color w:val="000000"/>
          <w:lang w:val="en-US"/>
        </w:rPr>
        <w:t xml:space="preserve">Let </w:t>
      </w:r>
      <w:r w:rsidRPr="008E5615">
        <w:rPr>
          <w:rFonts w:cs="Arial"/>
          <w:color w:val="000000"/>
          <w:position w:val="-30"/>
          <w:lang w:val="da-DK"/>
        </w:rPr>
        <w:object w:dxaOrig="3598" w:dyaOrig="837">
          <v:shape id="_x0000_i1030" type="#_x0000_t75" style="width:146.25pt;height:33.75pt" o:ole="">
            <v:imagedata r:id="rId14" o:title=""/>
          </v:shape>
          <o:OLEObject Type="Embed" ProgID="Equation.3" ShapeID="_x0000_i1030" DrawAspect="Content" ObjectID="_1446973824" r:id="rId15"/>
        </w:object>
      </w:r>
      <w:r w:rsidRPr="008E5615">
        <w:rPr>
          <w:rFonts w:cs="Arial"/>
          <w:color w:val="000000"/>
        </w:rPr>
        <w:t xml:space="preserve">. Show that </w:t>
      </w:r>
      <w:r w:rsidRPr="008E5615">
        <w:rPr>
          <w:rFonts w:cs="Arial"/>
          <w:color w:val="000000"/>
          <w:position w:val="-12"/>
          <w:lang w:val="da-DK"/>
        </w:rPr>
        <w:object w:dxaOrig="2280" w:dyaOrig="360">
          <v:shape id="_x0000_i1031" type="#_x0000_t75" style="width:113.25pt;height:18pt" o:ole="">
            <v:imagedata r:id="rId16" o:title=""/>
          </v:shape>
          <o:OLEObject Type="Embed" ProgID="Equation.3" ShapeID="_x0000_i1031" DrawAspect="Content" ObjectID="_1446973825" r:id="rId17"/>
        </w:object>
      </w:r>
      <w:r w:rsidRPr="008E5615">
        <w:rPr>
          <w:rFonts w:cs="Arial"/>
          <w:color w:val="000000"/>
          <w:lang w:val="en-US"/>
        </w:rPr>
        <w:t>where</w:t>
      </w:r>
      <w:r w:rsidRPr="008E5615">
        <w:rPr>
          <w:rFonts w:cs="Arial"/>
          <w:color w:val="000000"/>
          <w:position w:val="-14"/>
          <w:lang w:val="da-DK"/>
        </w:rPr>
        <w:object w:dxaOrig="1500" w:dyaOrig="420">
          <v:shape id="_x0000_i1032" type="#_x0000_t75" style="width:75pt;height:21pt" o:ole="">
            <v:imagedata r:id="rId18" o:title=""/>
          </v:shape>
          <o:OLEObject Type="Embed" ProgID="Equation.3" ShapeID="_x0000_i1032" DrawAspect="Content" ObjectID="_1446973826" r:id="rId19"/>
        </w:object>
      </w:r>
      <w:r w:rsidRPr="008E5615">
        <w:rPr>
          <w:rFonts w:cs="Arial"/>
          <w:color w:val="000000"/>
          <w:lang w:val="en-US"/>
        </w:rPr>
        <w:t xml:space="preserve"> and </w:t>
      </w:r>
      <w:r w:rsidRPr="008E5615">
        <w:rPr>
          <w:rFonts w:cs="Arial"/>
          <w:color w:val="000000"/>
          <w:position w:val="-30"/>
          <w:lang w:val="da-DK"/>
        </w:rPr>
        <w:object w:dxaOrig="2180" w:dyaOrig="680">
          <v:shape id="_x0000_i1033" type="#_x0000_t75" style="width:108.75pt;height:34.5pt" o:ole="">
            <v:imagedata r:id="rId20" o:title=""/>
          </v:shape>
          <o:OLEObject Type="Embed" ProgID="Equation.3" ShapeID="_x0000_i1033" DrawAspect="Content" ObjectID="_1446973827" r:id="rId21"/>
        </w:object>
      </w:r>
      <w:r w:rsidRPr="008E5615">
        <w:rPr>
          <w:rFonts w:cs="Arial"/>
          <w:color w:val="000000"/>
          <w:lang w:val="en-US"/>
        </w:rPr>
        <w:t xml:space="preserve"> </w:t>
      </w:r>
    </w:p>
    <w:p w:rsidR="008E5615" w:rsidRPr="008E5615" w:rsidRDefault="008E5615" w:rsidP="008E5615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rFonts w:cs="Arial"/>
          <w:color w:val="000000"/>
          <w:lang w:val="en-US"/>
        </w:rPr>
      </w:pPr>
      <w:r w:rsidRPr="008E5615">
        <w:rPr>
          <w:rFonts w:cs="Arial"/>
          <w:color w:val="000000"/>
          <w:lang w:val="en-US"/>
        </w:rPr>
        <w:t xml:space="preserve">2. Consider the </w:t>
      </w:r>
      <w:proofErr w:type="spellStart"/>
      <w:r w:rsidRPr="008E5615">
        <w:rPr>
          <w:rFonts w:cs="Arial"/>
          <w:color w:val="000000"/>
          <w:lang w:val="en-US"/>
        </w:rPr>
        <w:t>Matlab</w:t>
      </w:r>
      <w:proofErr w:type="spellEnd"/>
      <w:r w:rsidRPr="008E5615">
        <w:rPr>
          <w:rFonts w:cs="Arial"/>
          <w:color w:val="000000"/>
          <w:lang w:val="en-US"/>
        </w:rPr>
        <w:t xml:space="preserve"> code</w:t>
      </w:r>
      <w:r w:rsidRPr="008E5615">
        <w:rPr>
          <w:rFonts w:cs="Arial"/>
          <w:color w:val="000000"/>
          <w:lang w:val="en-US"/>
        </w:rPr>
        <w:t xml:space="preserve"> provided on the website of the course that simulates turbo</w:t>
      </w:r>
      <w:r w:rsidRPr="008E5615">
        <w:rPr>
          <w:rFonts w:cs="Arial"/>
          <w:color w:val="000000"/>
          <w:lang w:val="en-US"/>
        </w:rPr>
        <w:t xml:space="preserve"> codes with arbitrary parameters of </w:t>
      </w:r>
      <w:r w:rsidRPr="008E5615">
        <w:rPr>
          <w:rFonts w:cs="Arial"/>
          <w:color w:val="000000"/>
          <w:lang w:val="en-US"/>
        </w:rPr>
        <w:t>block length</w:t>
      </w:r>
      <w:r w:rsidRPr="008E5615">
        <w:rPr>
          <w:rFonts w:cs="Arial"/>
          <w:color w:val="000000"/>
          <w:lang w:val="en-US"/>
        </w:rPr>
        <w:t xml:space="preserve"> and </w:t>
      </w:r>
      <w:r w:rsidRPr="008E5615">
        <w:rPr>
          <w:rFonts w:cs="Arial"/>
          <w:color w:val="000000"/>
          <w:lang w:val="en-US"/>
        </w:rPr>
        <w:t xml:space="preserve">rate </w:t>
      </w:r>
      <w:r w:rsidRPr="008E5615">
        <w:rPr>
          <w:rFonts w:cs="Arial"/>
          <w:color w:val="000000"/>
          <w:lang w:val="en-US"/>
        </w:rPr>
        <w:t xml:space="preserve">using BPSK modulation and additive white </w:t>
      </w:r>
      <w:r w:rsidRPr="008E5615">
        <w:rPr>
          <w:rFonts w:cs="Arial"/>
          <w:color w:val="000000"/>
          <w:lang w:val="en-US"/>
        </w:rPr>
        <w:t xml:space="preserve">Gaussian noise.  </w:t>
      </w:r>
    </w:p>
    <w:p w:rsidR="008E5615" w:rsidRPr="008E5615" w:rsidRDefault="008E5615" w:rsidP="008E5615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rFonts w:cs="Arial"/>
          <w:color w:val="000000"/>
          <w:lang w:val="en-US"/>
        </w:rPr>
      </w:pPr>
      <w:r w:rsidRPr="008E5615">
        <w:rPr>
          <w:rFonts w:cs="Arial"/>
          <w:color w:val="000000"/>
          <w:lang w:val="en-US"/>
        </w:rPr>
        <w:t xml:space="preserve">a) Plot the bit error ratio (BER) against the signal-to-noise ratio (SNR) for a range of values. Suggestion: pick 5 or </w:t>
      </w:r>
      <w:r w:rsidRPr="008E5615">
        <w:rPr>
          <w:rFonts w:cs="Arial"/>
          <w:color w:val="000000"/>
          <w:lang w:val="en-US"/>
        </w:rPr>
        <w:t>6 SNR points, use rates R = 1/2 and</w:t>
      </w:r>
      <w:r w:rsidRPr="008E5615">
        <w:rPr>
          <w:rFonts w:cs="Arial"/>
          <w:color w:val="000000"/>
          <w:lang w:val="en-US"/>
        </w:rPr>
        <w:t xml:space="preserve"> 1/3 </w:t>
      </w:r>
      <w:r>
        <w:rPr>
          <w:rFonts w:cs="Arial"/>
          <w:color w:val="000000"/>
          <w:lang w:val="en-US"/>
        </w:rPr>
        <w:t>for each decoder (MAP and SOVA)</w:t>
      </w:r>
      <w:r w:rsidRPr="008E5615">
        <w:rPr>
          <w:rFonts w:cs="Arial"/>
          <w:color w:val="000000"/>
          <w:lang w:val="en-US"/>
        </w:rPr>
        <w:t xml:space="preserve">. </w:t>
      </w:r>
    </w:p>
    <w:p w:rsidR="008E5615" w:rsidRPr="008E5615" w:rsidRDefault="008E5615" w:rsidP="008E5615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rFonts w:cs="Arial"/>
          <w:color w:val="000000"/>
          <w:lang w:val="en-US"/>
        </w:rPr>
      </w:pPr>
      <w:r w:rsidRPr="008E5615">
        <w:rPr>
          <w:rFonts w:cs="Arial"/>
          <w:color w:val="000000"/>
          <w:lang w:val="en-US"/>
        </w:rPr>
        <w:t xml:space="preserve">b) </w:t>
      </w:r>
      <w:r w:rsidRPr="008E5615">
        <w:rPr>
          <w:rFonts w:cs="Arial"/>
          <w:color w:val="000000"/>
          <w:lang w:val="en-US"/>
        </w:rPr>
        <w:t xml:space="preserve">Develop an s-random </w:t>
      </w:r>
      <w:proofErr w:type="spellStart"/>
      <w:r w:rsidRPr="008E5615">
        <w:rPr>
          <w:rFonts w:cs="Arial"/>
          <w:color w:val="000000"/>
          <w:lang w:val="en-US"/>
        </w:rPr>
        <w:t>interleaver</w:t>
      </w:r>
      <w:proofErr w:type="spellEnd"/>
      <w:r w:rsidRPr="008E5615">
        <w:rPr>
          <w:rFonts w:cs="Arial"/>
          <w:color w:val="000000"/>
          <w:lang w:val="en-US"/>
        </w:rPr>
        <w:t xml:space="preserve"> and compare its</w:t>
      </w:r>
      <w:r w:rsidRPr="008E5615">
        <w:rPr>
          <w:rFonts w:cs="Arial"/>
          <w:color w:val="000000"/>
          <w:lang w:val="en-US"/>
        </w:rPr>
        <w:t xml:space="preserve"> BER x SNR perf</w:t>
      </w:r>
      <w:r w:rsidRPr="008E5615">
        <w:rPr>
          <w:rFonts w:cs="Arial"/>
          <w:color w:val="000000"/>
          <w:lang w:val="en-US"/>
        </w:rPr>
        <w:t xml:space="preserve">ormance with the </w:t>
      </w:r>
      <w:proofErr w:type="spellStart"/>
      <w:r w:rsidRPr="008E5615">
        <w:rPr>
          <w:rFonts w:cs="Arial"/>
          <w:color w:val="000000"/>
          <w:lang w:val="en-US"/>
        </w:rPr>
        <w:t>interleaver</w:t>
      </w:r>
      <w:proofErr w:type="spellEnd"/>
      <w:r w:rsidRPr="008E5615">
        <w:rPr>
          <w:rFonts w:cs="Arial"/>
          <w:color w:val="000000"/>
          <w:lang w:val="en-US"/>
        </w:rPr>
        <w:t xml:space="preserve"> provided</w:t>
      </w:r>
      <w:r w:rsidRPr="008E5615">
        <w:rPr>
          <w:rFonts w:cs="Arial"/>
          <w:color w:val="000000"/>
          <w:lang w:val="en-US"/>
        </w:rPr>
        <w:t>.</w:t>
      </w:r>
      <w:r w:rsidRPr="008E5615">
        <w:rPr>
          <w:rFonts w:cs="Arial"/>
          <w:color w:val="000000"/>
          <w:lang w:val="en-US"/>
        </w:rPr>
        <w:t xml:space="preserve"> Suggestion: check the literature for s-random </w:t>
      </w:r>
      <w:proofErr w:type="spellStart"/>
      <w:r w:rsidRPr="008E5615">
        <w:rPr>
          <w:rFonts w:cs="Arial"/>
          <w:color w:val="000000"/>
          <w:lang w:val="en-US"/>
        </w:rPr>
        <w:t>interleavers</w:t>
      </w:r>
      <w:proofErr w:type="spellEnd"/>
      <w:r w:rsidRPr="008E5615">
        <w:rPr>
          <w:rFonts w:cs="Arial"/>
          <w:color w:val="000000"/>
          <w:lang w:val="en-US"/>
        </w:rPr>
        <w:t>.</w:t>
      </w:r>
    </w:p>
    <w:p w:rsidR="00CD3A36" w:rsidRPr="008E5615" w:rsidRDefault="00CD3A36"/>
    <w:sectPr w:rsidR="00CD3A36" w:rsidRPr="008E5615" w:rsidSect="00CD3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5615"/>
    <w:rsid w:val="008E5615"/>
    <w:rsid w:val="00CD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15"/>
    <w:rPr>
      <w:rFonts w:eastAsiaTheme="minorEastAsia"/>
      <w:lang w:val="en-GB"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56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2013-11-26T14:14:00Z</dcterms:created>
  <dcterms:modified xsi:type="dcterms:W3CDTF">2013-11-26T14:24:00Z</dcterms:modified>
</cp:coreProperties>
</file>